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12F6" w14:textId="62138315" w:rsidR="004A4458" w:rsidRDefault="004A4458" w:rsidP="004A4458">
      <w:pPr>
        <w:jc w:val="right"/>
        <w:rPr>
          <w:b/>
          <w:bCs/>
        </w:rPr>
      </w:pPr>
      <w:r>
        <w:rPr>
          <w:b/>
          <w:bCs/>
        </w:rPr>
        <w:t>10 de diciembre del 2019</w:t>
      </w:r>
    </w:p>
    <w:p w14:paraId="24179871" w14:textId="77777777" w:rsidR="00662884" w:rsidRDefault="00662884" w:rsidP="00540015">
      <w:pPr>
        <w:jc w:val="center"/>
        <w:rPr>
          <w:b/>
          <w:bCs/>
        </w:rPr>
      </w:pPr>
    </w:p>
    <w:p w14:paraId="6024FAC6" w14:textId="5922B8C7" w:rsidR="006E5F5E" w:rsidRDefault="00540015" w:rsidP="00540015">
      <w:pPr>
        <w:jc w:val="center"/>
        <w:rPr>
          <w:b/>
          <w:bCs/>
        </w:rPr>
      </w:pPr>
      <w:r>
        <w:rPr>
          <w:b/>
          <w:bCs/>
        </w:rPr>
        <w:t>POSICIONAMIENTO DEL CNA RESPECTO AL CMDRS</w:t>
      </w:r>
    </w:p>
    <w:p w14:paraId="768F02BA" w14:textId="0306FDA7" w:rsidR="004A4458" w:rsidRPr="006E5F5E" w:rsidRDefault="004A4458" w:rsidP="00540015">
      <w:pPr>
        <w:jc w:val="center"/>
        <w:rPr>
          <w:b/>
          <w:bCs/>
        </w:rPr>
      </w:pPr>
      <w:r>
        <w:rPr>
          <w:b/>
          <w:bCs/>
        </w:rPr>
        <w:t>Tema: Estructura y Funcionamiento.</w:t>
      </w:r>
    </w:p>
    <w:p w14:paraId="04C07DF1" w14:textId="77777777" w:rsidR="00662884" w:rsidRDefault="00662884" w:rsidP="003B30A6">
      <w:pPr>
        <w:jc w:val="both"/>
      </w:pPr>
    </w:p>
    <w:p w14:paraId="17640CD5" w14:textId="0DF863BF" w:rsidR="00540015" w:rsidRDefault="00540015" w:rsidP="003B30A6">
      <w:pPr>
        <w:jc w:val="both"/>
      </w:pPr>
      <w:bookmarkStart w:id="0" w:name="_GoBack"/>
      <w:r>
        <w:t xml:space="preserve">El </w:t>
      </w:r>
      <w:r w:rsidRPr="00662884">
        <w:rPr>
          <w:b/>
          <w:bCs/>
        </w:rPr>
        <w:t>C</w:t>
      </w:r>
      <w:r w:rsidR="00662884" w:rsidRPr="00662884">
        <w:rPr>
          <w:b/>
          <w:bCs/>
        </w:rPr>
        <w:t xml:space="preserve">onsejo </w:t>
      </w:r>
      <w:r w:rsidRPr="00662884">
        <w:rPr>
          <w:b/>
          <w:bCs/>
        </w:rPr>
        <w:t>N</w:t>
      </w:r>
      <w:r w:rsidR="00662884" w:rsidRPr="00662884">
        <w:rPr>
          <w:b/>
          <w:bCs/>
        </w:rPr>
        <w:t xml:space="preserve">acional </w:t>
      </w:r>
      <w:r w:rsidRPr="00662884">
        <w:rPr>
          <w:b/>
          <w:bCs/>
        </w:rPr>
        <w:t>A</w:t>
      </w:r>
      <w:r w:rsidR="00662884" w:rsidRPr="00662884">
        <w:rPr>
          <w:b/>
          <w:bCs/>
        </w:rPr>
        <w:t>gropecuario (CNA)</w:t>
      </w:r>
      <w:r>
        <w:t xml:space="preserve"> p</w:t>
      </w:r>
      <w:r w:rsidR="003B30A6">
        <w:t>articip</w:t>
      </w:r>
      <w:r>
        <w:t>ó</w:t>
      </w:r>
      <w:r w:rsidR="003B30A6">
        <w:t xml:space="preserve"> activamente desde el análisis y discusión de la iniciativa de </w:t>
      </w:r>
      <w:r w:rsidR="00662884">
        <w:t>l</w:t>
      </w:r>
      <w:r w:rsidR="003B30A6">
        <w:t xml:space="preserve">a </w:t>
      </w:r>
      <w:r w:rsidR="003B30A6" w:rsidRPr="00662884">
        <w:rPr>
          <w:b/>
          <w:bCs/>
        </w:rPr>
        <w:t xml:space="preserve">Ley de Desarrollo Rural Sustentable </w:t>
      </w:r>
      <w:r w:rsidR="00662884" w:rsidRPr="00662884">
        <w:rPr>
          <w:b/>
          <w:bCs/>
        </w:rPr>
        <w:t>(LDRS)</w:t>
      </w:r>
      <w:r w:rsidR="00662884">
        <w:t xml:space="preserve">, </w:t>
      </w:r>
      <w:r w:rsidR="003B30A6">
        <w:t xml:space="preserve">que </w:t>
      </w:r>
      <w:r w:rsidR="00967CA7">
        <w:t>dio</w:t>
      </w:r>
      <w:r w:rsidR="003B30A6">
        <w:t xml:space="preserve"> origen a la </w:t>
      </w:r>
      <w:r w:rsidR="00662884">
        <w:t>f</w:t>
      </w:r>
      <w:r w:rsidR="003B30A6">
        <w:t xml:space="preserve">igura del </w:t>
      </w:r>
      <w:r w:rsidR="003B30A6" w:rsidRPr="00662884">
        <w:rPr>
          <w:b/>
          <w:bCs/>
        </w:rPr>
        <w:t>C</w:t>
      </w:r>
      <w:r w:rsidR="00662884" w:rsidRPr="00662884">
        <w:rPr>
          <w:b/>
          <w:bCs/>
        </w:rPr>
        <w:t>onsejo Mexicano para el Desarrollo Rural Sustentable (C</w:t>
      </w:r>
      <w:r w:rsidR="003B30A6" w:rsidRPr="00662884">
        <w:rPr>
          <w:b/>
          <w:bCs/>
        </w:rPr>
        <w:t>MDRS</w:t>
      </w:r>
      <w:r w:rsidR="00662884" w:rsidRPr="00662884">
        <w:rPr>
          <w:b/>
          <w:bCs/>
        </w:rPr>
        <w:t>)</w:t>
      </w:r>
      <w:r w:rsidR="003B30A6" w:rsidRPr="00662884">
        <w:rPr>
          <w:b/>
          <w:bCs/>
        </w:rPr>
        <w:t>,</w:t>
      </w:r>
      <w:r w:rsidR="003B30A6">
        <w:t xml:space="preserve"> y desde su creación hemos participado de manera regular en todas las sesiones mensuales del Consejo </w:t>
      </w:r>
      <w:r w:rsidR="00662884">
        <w:t>y de</w:t>
      </w:r>
      <w:r w:rsidR="003B30A6">
        <w:t xml:space="preserve"> sus Comisiones, buscando incidir en la definición de las mejores políticas para el desarrollo del sector </w:t>
      </w:r>
      <w:r w:rsidR="00662884">
        <w:t xml:space="preserve">rural y </w:t>
      </w:r>
      <w:r w:rsidR="003B30A6">
        <w:t xml:space="preserve">agroalimentario de México. </w:t>
      </w:r>
    </w:p>
    <w:p w14:paraId="6AAB0DDC" w14:textId="575708C6" w:rsidR="003B30A6" w:rsidRDefault="00540015" w:rsidP="003B30A6">
      <w:pPr>
        <w:jc w:val="both"/>
      </w:pPr>
      <w:r>
        <w:t xml:space="preserve">El CNA considera que el CMDRS </w:t>
      </w:r>
      <w:r w:rsidR="003B30A6">
        <w:t>es un espacio importante de participación para las organizaciones de</w:t>
      </w:r>
      <w:r w:rsidR="00FB5EE5">
        <w:t xml:space="preserve"> productores de</w:t>
      </w:r>
      <w:r w:rsidR="003B30A6">
        <w:t xml:space="preserve">l sector agropecuario </w:t>
      </w:r>
      <w:r w:rsidR="00662884">
        <w:t xml:space="preserve">y pesquero </w:t>
      </w:r>
      <w:r w:rsidR="003B30A6">
        <w:t>del país</w:t>
      </w:r>
      <w:r w:rsidR="00FB5EE5">
        <w:t>, a</w:t>
      </w:r>
      <w:r w:rsidR="00662884">
        <w:t>ú</w:t>
      </w:r>
      <w:r w:rsidR="00FB5EE5">
        <w:t>n con las dificultades que en muchos casos se registran para llegar a consensos entre las mismas organizaciones y entre estas y las autoridades.</w:t>
      </w:r>
    </w:p>
    <w:p w14:paraId="662A18CF" w14:textId="35419C75" w:rsidR="000C4AC8" w:rsidRDefault="000A449B" w:rsidP="003B30A6">
      <w:pPr>
        <w:jc w:val="both"/>
      </w:pPr>
      <w:r>
        <w:t>De igual manera,</w:t>
      </w:r>
      <w:r w:rsidR="00FB5EE5">
        <w:t xml:space="preserve"> consideramos que es una </w:t>
      </w:r>
      <w:r>
        <w:t>instancia de gran relevancia</w:t>
      </w:r>
      <w:r w:rsidR="00FB5EE5">
        <w:t xml:space="preserve"> para que las autoridades realicen </w:t>
      </w:r>
      <w:r w:rsidR="00FB5EE5" w:rsidRPr="00662884">
        <w:rPr>
          <w:b/>
          <w:bCs/>
        </w:rPr>
        <w:t>consultas</w:t>
      </w:r>
      <w:r w:rsidR="00FB5EE5">
        <w:t xml:space="preserve"> </w:t>
      </w:r>
      <w:r>
        <w:t>sobre</w:t>
      </w:r>
      <w:r w:rsidR="00FB5EE5">
        <w:t xml:space="preserve"> los </w:t>
      </w:r>
      <w:r w:rsidRPr="00662884">
        <w:rPr>
          <w:b/>
          <w:bCs/>
        </w:rPr>
        <w:t>P</w:t>
      </w:r>
      <w:r w:rsidR="00FB5EE5" w:rsidRPr="00662884">
        <w:rPr>
          <w:b/>
          <w:bCs/>
        </w:rPr>
        <w:t xml:space="preserve">rogramas y </w:t>
      </w:r>
      <w:r w:rsidRPr="00662884">
        <w:rPr>
          <w:b/>
          <w:bCs/>
        </w:rPr>
        <w:t>R</w:t>
      </w:r>
      <w:r w:rsidR="00FB5EE5" w:rsidRPr="00662884">
        <w:rPr>
          <w:b/>
          <w:bCs/>
        </w:rPr>
        <w:t>eglas de Operación</w:t>
      </w:r>
      <w:r w:rsidR="00662884">
        <w:t xml:space="preserve"> y sobre todo que estos esfuerzos sean tomados en cuenta</w:t>
      </w:r>
      <w:r w:rsidR="00116663">
        <w:t>.</w:t>
      </w:r>
    </w:p>
    <w:p w14:paraId="4D0B34BD" w14:textId="36228235" w:rsidR="009470EA" w:rsidRDefault="000C4AC8" w:rsidP="003B30A6">
      <w:pPr>
        <w:jc w:val="both"/>
      </w:pPr>
      <w:r>
        <w:t>A</w:t>
      </w:r>
      <w:r w:rsidR="00FB5EE5">
        <w:t xml:space="preserve">sí </w:t>
      </w:r>
      <w:r>
        <w:t xml:space="preserve">mismo, </w:t>
      </w:r>
      <w:r w:rsidR="00FB5EE5">
        <w:t xml:space="preserve">para que </w:t>
      </w:r>
      <w:r>
        <w:t xml:space="preserve">las autoridades </w:t>
      </w:r>
      <w:r w:rsidR="00FB5EE5">
        <w:t xml:space="preserve">informen </w:t>
      </w:r>
      <w:r w:rsidR="000A449B">
        <w:t>del avance</w:t>
      </w:r>
      <w:r w:rsidR="00FB5EE5">
        <w:t xml:space="preserve"> que se registre en l</w:t>
      </w:r>
      <w:r>
        <w:t>a operación de los</w:t>
      </w:r>
      <w:r w:rsidR="00FB5EE5">
        <w:t xml:space="preserve"> </w:t>
      </w:r>
      <w:r>
        <w:t>Programas</w:t>
      </w:r>
      <w:r w:rsidR="00FB5EE5">
        <w:t xml:space="preserve"> y tengan retroalimentación</w:t>
      </w:r>
      <w:r w:rsidR="000A449B">
        <w:t xml:space="preserve"> por parte</w:t>
      </w:r>
      <w:r w:rsidR="00FB5EE5">
        <w:t xml:space="preserve"> de los productores </w:t>
      </w:r>
      <w:r w:rsidR="000A449B">
        <w:t>sobre</w:t>
      </w:r>
      <w:r w:rsidR="00FB5EE5">
        <w:t xml:space="preserve"> los problemas que </w:t>
      </w:r>
      <w:r w:rsidR="000A449B">
        <w:t>ellos visualizan desde sus zonas de origen</w:t>
      </w:r>
      <w:r w:rsidR="00FB5EE5">
        <w:t xml:space="preserve"> </w:t>
      </w:r>
      <w:r w:rsidR="00662884">
        <w:t>y</w:t>
      </w:r>
      <w:r w:rsidR="00272ABF">
        <w:t xml:space="preserve"> que todo esto </w:t>
      </w:r>
      <w:r w:rsidR="00662884">
        <w:t>se traduzca en mejoras reales en la opera</w:t>
      </w:r>
      <w:r w:rsidR="00272ABF">
        <w:t xml:space="preserve">ción </w:t>
      </w:r>
      <w:r w:rsidR="00662884">
        <w:t>y el uso eficiente y oportuno de los recursos.</w:t>
      </w:r>
      <w:r w:rsidR="005D508F">
        <w:t xml:space="preserve"> </w:t>
      </w:r>
    </w:p>
    <w:p w14:paraId="7EB5D3B3" w14:textId="3C53D5CB" w:rsidR="004B2C3C" w:rsidRPr="004B2C3C" w:rsidRDefault="004B2C3C" w:rsidP="004B2C3C">
      <w:pPr>
        <w:jc w:val="both"/>
      </w:pPr>
      <w:r w:rsidRPr="004B2C3C">
        <w:t xml:space="preserve">El Consejo es un órgano que se debe orientar a la generación de propuestas de política pública concretas, de la mano de todos sus participantes, productores y gobierno, con la finalidad de generar un </w:t>
      </w:r>
      <w:r w:rsidRPr="004B2C3C">
        <w:t>mayor y</w:t>
      </w:r>
      <w:r w:rsidRPr="004B2C3C">
        <w:t xml:space="preserve"> mejor impacto en el sector.</w:t>
      </w:r>
    </w:p>
    <w:p w14:paraId="24A1B21D" w14:textId="509AB535" w:rsidR="009470EA" w:rsidRDefault="009470EA" w:rsidP="003B30A6">
      <w:pPr>
        <w:jc w:val="both"/>
      </w:pPr>
      <w:r w:rsidRPr="004B2C3C">
        <w:t xml:space="preserve">El CMDRS </w:t>
      </w:r>
      <w:proofErr w:type="gramStart"/>
      <w:r w:rsidRPr="004B2C3C">
        <w:t>conjuntamente con</w:t>
      </w:r>
      <w:proofErr w:type="gramEnd"/>
      <w:r w:rsidRPr="004B2C3C">
        <w:t xml:space="preserve"> la SADER también debería trabajar en la medición del impacto de los programas a través de la generación de indicadores que midan puntualmente el cumplimiento de las metas de estos.</w:t>
      </w:r>
      <w:r>
        <w:t xml:space="preserve"> </w:t>
      </w:r>
    </w:p>
    <w:p w14:paraId="4D8BDCE5" w14:textId="16CE5CE9" w:rsidR="000C4AC8" w:rsidRDefault="000C4AC8" w:rsidP="003B30A6">
      <w:pPr>
        <w:jc w:val="both"/>
      </w:pPr>
      <w:r>
        <w:t>En el CNA consideramos que la Ley de Desarrollo Rural Sustentable es un buen instrumento jurídico para impulsar el desarrollo rural y agropecuario</w:t>
      </w:r>
      <w:r w:rsidR="00272ABF">
        <w:t>,</w:t>
      </w:r>
      <w:r>
        <w:t xml:space="preserve"> y así se le ha reconocido a nivel internacional</w:t>
      </w:r>
      <w:r w:rsidR="00272ABF">
        <w:t xml:space="preserve"> en el pasado</w:t>
      </w:r>
      <w:r>
        <w:t>; el tema es que las propias autoridades hasta la fecha no han implementado</w:t>
      </w:r>
      <w:r w:rsidR="00272ABF">
        <w:t>,</w:t>
      </w:r>
      <w:r>
        <w:t xml:space="preserve"> ni respetado plenamente todo lo que mandata esta </w:t>
      </w:r>
      <w:r w:rsidR="00272ABF">
        <w:t>L</w:t>
      </w:r>
      <w:r>
        <w:t>egislación</w:t>
      </w:r>
      <w:r w:rsidR="00EB3E4B">
        <w:t>, como serían los siguientes</w:t>
      </w:r>
      <w:r w:rsidR="00272ABF">
        <w:t xml:space="preserve"> aspectos</w:t>
      </w:r>
      <w:r w:rsidR="00EB3E4B">
        <w:t>:</w:t>
      </w:r>
    </w:p>
    <w:p w14:paraId="674672BF" w14:textId="511FF851" w:rsidR="000C4AC8" w:rsidRDefault="000C4AC8" w:rsidP="000C4AC8">
      <w:pPr>
        <w:pStyle w:val="Prrafodelista"/>
        <w:numPr>
          <w:ilvl w:val="0"/>
          <w:numId w:val="2"/>
        </w:numPr>
        <w:jc w:val="both"/>
      </w:pPr>
      <w:r>
        <w:t>No se han puesto en marcha diversas figuras que mandata esta ley, como</w:t>
      </w:r>
      <w:r w:rsidR="00EB3E4B">
        <w:t xml:space="preserve"> sería el caso de algunos </w:t>
      </w:r>
      <w:r w:rsidR="00EB3E4B" w:rsidRPr="00EB3E4B">
        <w:rPr>
          <w:b/>
          <w:bCs/>
        </w:rPr>
        <w:t>Programas, Sistemas, Servicios</w:t>
      </w:r>
      <w:r w:rsidR="00662884">
        <w:rPr>
          <w:b/>
          <w:bCs/>
        </w:rPr>
        <w:t xml:space="preserve"> y </w:t>
      </w:r>
      <w:r w:rsidR="00EB3E4B" w:rsidRPr="00EB3E4B">
        <w:rPr>
          <w:b/>
          <w:bCs/>
        </w:rPr>
        <w:t>Fondos</w:t>
      </w:r>
      <w:r w:rsidR="00EB3E4B">
        <w:t>.</w:t>
      </w:r>
    </w:p>
    <w:p w14:paraId="528629F2" w14:textId="77777777" w:rsidR="00272ABF" w:rsidRDefault="00272ABF" w:rsidP="00272ABF">
      <w:pPr>
        <w:pStyle w:val="Prrafodelista"/>
        <w:ind w:left="360"/>
        <w:jc w:val="both"/>
      </w:pPr>
    </w:p>
    <w:p w14:paraId="4B9CBF6D" w14:textId="48538D9F" w:rsidR="00272ABF" w:rsidRDefault="00662884" w:rsidP="00272ABF">
      <w:pPr>
        <w:pStyle w:val="Prrafodelista"/>
        <w:numPr>
          <w:ilvl w:val="0"/>
          <w:numId w:val="2"/>
        </w:numPr>
        <w:jc w:val="both"/>
      </w:pPr>
      <w:r>
        <w:t xml:space="preserve">La LDRS mandata la </w:t>
      </w:r>
      <w:r w:rsidRPr="00662884">
        <w:rPr>
          <w:b/>
          <w:bCs/>
        </w:rPr>
        <w:t>creación de Consejos Estatales, Distritales y Municipales</w:t>
      </w:r>
      <w:r w:rsidR="00272ABF">
        <w:rPr>
          <w:b/>
          <w:bCs/>
        </w:rPr>
        <w:t>,</w:t>
      </w:r>
      <w:r>
        <w:t xml:space="preserve"> que en muchos casos no han estado operando por años.</w:t>
      </w:r>
    </w:p>
    <w:p w14:paraId="57688519" w14:textId="77777777" w:rsidR="00272ABF" w:rsidRDefault="00272ABF" w:rsidP="00272ABF">
      <w:pPr>
        <w:pStyle w:val="Prrafodelista"/>
      </w:pPr>
    </w:p>
    <w:p w14:paraId="315C2A46" w14:textId="77777777" w:rsidR="00272ABF" w:rsidRDefault="00EB3E4B" w:rsidP="00272ABF">
      <w:pPr>
        <w:pStyle w:val="Prrafodelista"/>
        <w:numPr>
          <w:ilvl w:val="0"/>
          <w:numId w:val="2"/>
        </w:numPr>
        <w:jc w:val="both"/>
      </w:pPr>
      <w:r>
        <w:t xml:space="preserve">Históricamente la </w:t>
      </w:r>
      <w:r w:rsidRPr="00272ABF">
        <w:rPr>
          <w:b/>
          <w:bCs/>
        </w:rPr>
        <w:t>Comisión Intersecretarial</w:t>
      </w:r>
      <w:r>
        <w:t xml:space="preserve"> </w:t>
      </w:r>
      <w:r w:rsidRPr="00272ABF">
        <w:rPr>
          <w:b/>
          <w:bCs/>
        </w:rPr>
        <w:t>para el Desarrollo Rural Sustentable</w:t>
      </w:r>
      <w:r>
        <w:t xml:space="preserve"> </w:t>
      </w:r>
      <w:r w:rsidRPr="00272ABF">
        <w:rPr>
          <w:b/>
          <w:bCs/>
        </w:rPr>
        <w:t>(CIDRS)</w:t>
      </w:r>
      <w:r>
        <w:t xml:space="preserve"> prácticamente no ha sesionado. </w:t>
      </w:r>
    </w:p>
    <w:p w14:paraId="37CE87BC" w14:textId="77777777" w:rsidR="00272ABF" w:rsidRDefault="00272ABF" w:rsidP="00272ABF">
      <w:pPr>
        <w:pStyle w:val="Prrafodelista"/>
      </w:pPr>
    </w:p>
    <w:p w14:paraId="17DA6E70" w14:textId="2A06FD41" w:rsidR="00272ABF" w:rsidRPr="00272ABF" w:rsidRDefault="00EB3E4B" w:rsidP="00272ABF">
      <w:pPr>
        <w:pStyle w:val="Prrafodelista"/>
        <w:numPr>
          <w:ilvl w:val="0"/>
          <w:numId w:val="2"/>
        </w:numPr>
        <w:jc w:val="both"/>
      </w:pPr>
      <w:r>
        <w:t xml:space="preserve">El </w:t>
      </w:r>
      <w:r w:rsidRPr="00272ABF">
        <w:rPr>
          <w:b/>
          <w:bCs/>
        </w:rPr>
        <w:t xml:space="preserve">CMDRS </w:t>
      </w:r>
      <w:r>
        <w:t xml:space="preserve">no ha tenido la posibilidad </w:t>
      </w:r>
      <w:r w:rsidR="00272ABF">
        <w:t xml:space="preserve">real </w:t>
      </w:r>
      <w:r>
        <w:t>de incidir en la formulación de</w:t>
      </w:r>
      <w:r w:rsidR="00116663">
        <w:t>l</w:t>
      </w:r>
      <w:r>
        <w:t xml:space="preserve"> </w:t>
      </w:r>
      <w:r w:rsidRPr="00272ABF">
        <w:rPr>
          <w:b/>
          <w:bCs/>
        </w:rPr>
        <w:t>Programa Especial Concurrente (PEC).</w:t>
      </w:r>
    </w:p>
    <w:p w14:paraId="31CB8B6A" w14:textId="77777777" w:rsidR="00272ABF" w:rsidRDefault="00272ABF" w:rsidP="00272ABF">
      <w:pPr>
        <w:pStyle w:val="Prrafodelista"/>
      </w:pPr>
    </w:p>
    <w:p w14:paraId="684694A9" w14:textId="42D16149" w:rsidR="00EB3E4B" w:rsidRDefault="00EB3E4B" w:rsidP="00272ABF">
      <w:pPr>
        <w:pStyle w:val="Prrafodelista"/>
        <w:numPr>
          <w:ilvl w:val="0"/>
          <w:numId w:val="2"/>
        </w:numPr>
        <w:jc w:val="both"/>
      </w:pPr>
      <w:r w:rsidRPr="004A4458">
        <w:t xml:space="preserve">La </w:t>
      </w:r>
      <w:r w:rsidRPr="00272ABF">
        <w:rPr>
          <w:b/>
          <w:bCs/>
        </w:rPr>
        <w:t>Secretaría de Agricultura</w:t>
      </w:r>
      <w:r w:rsidRPr="004A4458">
        <w:t xml:space="preserve"> </w:t>
      </w:r>
      <w:r w:rsidR="007C35C3" w:rsidRPr="007C35C3">
        <w:rPr>
          <w:b/>
          <w:bCs/>
        </w:rPr>
        <w:t>y Desarrollo Rural</w:t>
      </w:r>
      <w:r w:rsidR="007C35C3">
        <w:t xml:space="preserve"> históricamente ha </w:t>
      </w:r>
      <w:r w:rsidRPr="004A4458">
        <w:t>presid</w:t>
      </w:r>
      <w:r w:rsidR="007C35C3">
        <w:t xml:space="preserve">ido </w:t>
      </w:r>
      <w:r w:rsidRPr="004A4458">
        <w:t xml:space="preserve">el </w:t>
      </w:r>
      <w:r w:rsidRPr="00272ABF">
        <w:rPr>
          <w:b/>
          <w:bCs/>
        </w:rPr>
        <w:t xml:space="preserve">CMDRS </w:t>
      </w:r>
      <w:r w:rsidRPr="004A4458">
        <w:t xml:space="preserve">y </w:t>
      </w:r>
      <w:r w:rsidR="004A4458" w:rsidRPr="004A4458">
        <w:t>la</w:t>
      </w:r>
      <w:r w:rsidR="004A4458" w:rsidRPr="00272ABF">
        <w:rPr>
          <w:b/>
          <w:bCs/>
        </w:rPr>
        <w:t xml:space="preserve"> CIDRS</w:t>
      </w:r>
      <w:r w:rsidR="004A4458" w:rsidRPr="004A4458">
        <w:t>; no obstante, no cuenta con ninguna autoridad sobre las demás dependencias que aglutinan recursos para el desarrollo rural y agropecuario dentro del PEC.</w:t>
      </w:r>
    </w:p>
    <w:p w14:paraId="5C6C6257" w14:textId="1785032C" w:rsidR="004A4458" w:rsidRDefault="004A4458" w:rsidP="004A4458">
      <w:pPr>
        <w:jc w:val="both"/>
        <w:rPr>
          <w:b/>
          <w:bCs/>
        </w:rPr>
      </w:pPr>
      <w:r>
        <w:t xml:space="preserve">En suma, el CNA considera que el tema de fondo </w:t>
      </w:r>
      <w:r w:rsidRPr="004A4458">
        <w:rPr>
          <w:b/>
          <w:bCs/>
        </w:rPr>
        <w:t>no es el cuestionar la existencia per se del CMDRS</w:t>
      </w:r>
      <w:r>
        <w:t xml:space="preserve">, ya que la </w:t>
      </w:r>
      <w:r w:rsidRPr="004A4458">
        <w:rPr>
          <w:b/>
          <w:bCs/>
        </w:rPr>
        <w:t>permanencia de esta figura es importante</w:t>
      </w:r>
      <w:r>
        <w:t xml:space="preserve">; el asunto es que </w:t>
      </w:r>
      <w:r w:rsidRPr="004A4458">
        <w:rPr>
          <w:b/>
          <w:bCs/>
        </w:rPr>
        <w:t>se instrumente y opere correctamente todo lo que mandata la LDRS</w:t>
      </w:r>
      <w:r w:rsidR="00272ABF">
        <w:rPr>
          <w:b/>
          <w:bCs/>
        </w:rPr>
        <w:t xml:space="preserve"> y sus instrumentos</w:t>
      </w:r>
      <w:r>
        <w:t xml:space="preserve">, incluyendo el </w:t>
      </w:r>
      <w:r w:rsidRPr="004A4458">
        <w:rPr>
          <w:b/>
          <w:bCs/>
        </w:rPr>
        <w:t xml:space="preserve">papel del CMDRS </w:t>
      </w:r>
      <w:r w:rsidRPr="00315C05">
        <w:t xml:space="preserve">como </w:t>
      </w:r>
      <w:r w:rsidRPr="004A4458">
        <w:rPr>
          <w:b/>
          <w:bCs/>
        </w:rPr>
        <w:t>verdadera instancia de consulta.</w:t>
      </w:r>
    </w:p>
    <w:p w14:paraId="64D764B5" w14:textId="2BE0D7D1" w:rsidR="00272ABF" w:rsidRDefault="00892229" w:rsidP="004A4458">
      <w:pPr>
        <w:jc w:val="both"/>
      </w:pPr>
      <w:r>
        <w:t>Adicionalmente,</w:t>
      </w:r>
      <w:r w:rsidR="00272ABF" w:rsidRPr="00116663">
        <w:t xml:space="preserve"> se debería buscar que las reuniones del CMDRS fueran más ejecutivas</w:t>
      </w:r>
      <w:r w:rsidR="00315C05">
        <w:t>;</w:t>
      </w:r>
      <w:r w:rsidR="00272ABF" w:rsidRPr="00116663">
        <w:t xml:space="preserve"> con pleno seguimiento de</w:t>
      </w:r>
      <w:r w:rsidR="00315C05">
        <w:t xml:space="preserve"> los</w:t>
      </w:r>
      <w:r w:rsidR="00272ABF" w:rsidRPr="00116663">
        <w:t xml:space="preserve"> acuerdos</w:t>
      </w:r>
      <w:r w:rsidR="00315C05">
        <w:t>;</w:t>
      </w:r>
      <w:r w:rsidR="00272ABF" w:rsidRPr="00116663">
        <w:t xml:space="preserve"> centrarse en los temas torales</w:t>
      </w:r>
      <w:r w:rsidR="00315C05">
        <w:t>;</w:t>
      </w:r>
      <w:r w:rsidR="00272ABF" w:rsidRPr="00116663">
        <w:t xml:space="preserve"> acotar las participaciones de las organizaciones a propuestas puntuales,</w:t>
      </w:r>
      <w:r w:rsidR="00116663" w:rsidRPr="00116663">
        <w:t xml:space="preserve"> </w:t>
      </w:r>
      <w:r w:rsidR="00315C05">
        <w:t xml:space="preserve">más que con un enfoque de quejas; </w:t>
      </w:r>
      <w:r w:rsidR="00116663" w:rsidRPr="00116663">
        <w:t>respetar los tiempos</w:t>
      </w:r>
      <w:r w:rsidR="00CD0B93">
        <w:t xml:space="preserve"> y a las personas, </w:t>
      </w:r>
      <w:r w:rsidR="00116663" w:rsidRPr="00116663">
        <w:t>etc.</w:t>
      </w:r>
    </w:p>
    <w:p w14:paraId="6BC42558" w14:textId="02AA526E" w:rsidR="0052634A" w:rsidRPr="00116663" w:rsidRDefault="0052634A" w:rsidP="004A4458">
      <w:pPr>
        <w:jc w:val="both"/>
      </w:pPr>
      <w:r w:rsidRPr="004B2C3C">
        <w:t xml:space="preserve">Al interior del Consejo se deberían analizar, entre otras cosas, la representatividad de la Organizaciones </w:t>
      </w:r>
      <w:r w:rsidR="004B2C3C" w:rsidRPr="004B2C3C">
        <w:t>que lo conforman</w:t>
      </w:r>
      <w:r w:rsidRPr="004B2C3C">
        <w:t xml:space="preserve">, buscando que estas cuenten con la mayor representación en el sector, </w:t>
      </w:r>
      <w:r w:rsidR="004B2C3C" w:rsidRPr="004B2C3C">
        <w:t>de manera que los principales actores sean los que participen con las</w:t>
      </w:r>
      <w:r w:rsidRPr="004B2C3C">
        <w:t xml:space="preserve"> mejores decisiones </w:t>
      </w:r>
      <w:r w:rsidR="004B2C3C" w:rsidRPr="004B2C3C">
        <w:t xml:space="preserve">y contribuyan con las mejores </w:t>
      </w:r>
      <w:r w:rsidRPr="004B2C3C">
        <w:t>ideas para el desarrollo de la actividad agropecuaria y pesquera del país.</w:t>
      </w:r>
      <w:r>
        <w:t xml:space="preserve">  </w:t>
      </w:r>
    </w:p>
    <w:p w14:paraId="7ADF1D5B" w14:textId="1B96D877" w:rsidR="00116663" w:rsidRPr="00116663" w:rsidRDefault="00116663" w:rsidP="004A4458">
      <w:pPr>
        <w:jc w:val="both"/>
      </w:pPr>
      <w:r w:rsidRPr="00116663">
        <w:t>Por parte de las autoridades, también las reuniones debe</w:t>
      </w:r>
      <w:r>
        <w:t>n</w:t>
      </w:r>
      <w:r w:rsidRPr="00116663">
        <w:t xml:space="preserve"> ser atendidas por funcionarios de primer nivel</w:t>
      </w:r>
      <w:r w:rsidR="00315C05">
        <w:t>;</w:t>
      </w:r>
      <w:r w:rsidRPr="00116663">
        <w:t xml:space="preserve"> con pleno conocimiento</w:t>
      </w:r>
      <w:r w:rsidR="00315C05">
        <w:t xml:space="preserve">; </w:t>
      </w:r>
      <w:r w:rsidRPr="00116663">
        <w:t>respeto a las organizaciones</w:t>
      </w:r>
      <w:r w:rsidR="00315C05">
        <w:t>,</w:t>
      </w:r>
      <w:r w:rsidRPr="00116663">
        <w:t xml:space="preserve"> y </w:t>
      </w:r>
      <w:r w:rsidR="00315C05">
        <w:t xml:space="preserve">con </w:t>
      </w:r>
      <w:r w:rsidRPr="00116663">
        <w:t xml:space="preserve">capacidad de dar respuesta y/o seguimiento a las inquietudes que sean formuladas. </w:t>
      </w:r>
    </w:p>
    <w:p w14:paraId="07F29CDE" w14:textId="77777777" w:rsidR="00272ABF" w:rsidRDefault="00272ABF" w:rsidP="004A4458">
      <w:pPr>
        <w:jc w:val="both"/>
        <w:rPr>
          <w:b/>
          <w:bCs/>
        </w:rPr>
      </w:pPr>
    </w:p>
    <w:p w14:paraId="2D4098E2" w14:textId="77777777" w:rsidR="00272ABF" w:rsidRPr="004A4458" w:rsidRDefault="00272ABF" w:rsidP="004A4458">
      <w:pPr>
        <w:jc w:val="both"/>
        <w:rPr>
          <w:b/>
          <w:bCs/>
        </w:rPr>
      </w:pPr>
    </w:p>
    <w:p w14:paraId="27751265" w14:textId="77777777" w:rsidR="004A4458" w:rsidRPr="004A4458" w:rsidRDefault="004A4458" w:rsidP="004A4458">
      <w:pPr>
        <w:jc w:val="both"/>
      </w:pPr>
    </w:p>
    <w:p w14:paraId="31E5EE01" w14:textId="77777777" w:rsidR="00EB3E4B" w:rsidRDefault="00EB3E4B" w:rsidP="00EB3E4B">
      <w:pPr>
        <w:pStyle w:val="Prrafodelista"/>
        <w:ind w:left="360"/>
        <w:jc w:val="both"/>
      </w:pPr>
    </w:p>
    <w:bookmarkEnd w:id="0"/>
    <w:p w14:paraId="4AA7FCB1" w14:textId="77777777" w:rsidR="000C4AC8" w:rsidRDefault="000C4AC8" w:rsidP="003B30A6">
      <w:pPr>
        <w:jc w:val="both"/>
      </w:pPr>
    </w:p>
    <w:sectPr w:rsidR="000C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F86"/>
    <w:multiLevelType w:val="hybridMultilevel"/>
    <w:tmpl w:val="E29C1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126B"/>
    <w:multiLevelType w:val="hybridMultilevel"/>
    <w:tmpl w:val="7638A3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5E"/>
    <w:rsid w:val="000A449B"/>
    <w:rsid w:val="000C4AC8"/>
    <w:rsid w:val="00116663"/>
    <w:rsid w:val="001F2966"/>
    <w:rsid w:val="00272ABF"/>
    <w:rsid w:val="00315C05"/>
    <w:rsid w:val="003B30A6"/>
    <w:rsid w:val="004A4458"/>
    <w:rsid w:val="004B2C3C"/>
    <w:rsid w:val="0052634A"/>
    <w:rsid w:val="00540015"/>
    <w:rsid w:val="005D508F"/>
    <w:rsid w:val="00662884"/>
    <w:rsid w:val="006A41B1"/>
    <w:rsid w:val="006E5F5E"/>
    <w:rsid w:val="007C35C3"/>
    <w:rsid w:val="00892229"/>
    <w:rsid w:val="009470EA"/>
    <w:rsid w:val="00967CA7"/>
    <w:rsid w:val="00CD0B93"/>
    <w:rsid w:val="00D86790"/>
    <w:rsid w:val="00E90A38"/>
    <w:rsid w:val="00EB3E4B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26A2"/>
  <w15:chartTrackingRefBased/>
  <w15:docId w15:val="{2E8B7197-36C4-4635-87A3-ECD75F0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Nacional Agropecuario</dc:creator>
  <cp:keywords/>
  <dc:description/>
  <cp:lastModifiedBy>Consejo Nacional Agropecuario</cp:lastModifiedBy>
  <cp:revision>2</cp:revision>
  <cp:lastPrinted>2019-12-09T17:59:00Z</cp:lastPrinted>
  <dcterms:created xsi:type="dcterms:W3CDTF">2019-12-09T18:24:00Z</dcterms:created>
  <dcterms:modified xsi:type="dcterms:W3CDTF">2019-12-09T18:24:00Z</dcterms:modified>
</cp:coreProperties>
</file>